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B9B" w:rsidRDefault="00951CA0" w:rsidP="00951C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Atividades</w:t>
      </w:r>
    </w:p>
    <w:p w:rsidR="00951CA0" w:rsidRDefault="00951CA0" w:rsidP="00951C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(aula 22)</w:t>
      </w:r>
    </w:p>
    <w:p w:rsidR="00951CA0" w:rsidRDefault="00951CA0" w:rsidP="00951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Resumo 22: </w:t>
      </w:r>
      <w:r>
        <w:rPr>
          <w:rFonts w:ascii="Times New Roman" w:hAnsi="Times New Roman" w:cs="Times New Roman"/>
          <w:sz w:val="24"/>
          <w:szCs w:val="24"/>
        </w:rPr>
        <w:t>O primeiro destaque sobre a leitura epistolar, está em que essa deve ser lida de forma integral. Cartas são mensagens coesas, quando lidas respeitando o seu trilhar lógico (começo, meio e fim). Com isso fica o alerta de que as perícopes devem ser interpretadas sob a regência do todo.</w:t>
      </w:r>
    </w:p>
    <w:p w:rsidR="00951CA0" w:rsidRDefault="00951CA0" w:rsidP="00951CA0">
      <w:pPr>
        <w:rPr>
          <w:rStyle w:val="fontstyle01"/>
        </w:rPr>
      </w:pPr>
      <w:r>
        <w:rPr>
          <w:rFonts w:ascii="Times New Roman" w:hAnsi="Times New Roman" w:cs="Times New Roman"/>
          <w:sz w:val="24"/>
          <w:szCs w:val="24"/>
        </w:rPr>
        <w:t>Ter conhecimento dos aspectos histórico</w:t>
      </w:r>
      <w:r w:rsidR="00006B5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B5D">
        <w:rPr>
          <w:rFonts w:ascii="Times New Roman" w:hAnsi="Times New Roman" w:cs="Times New Roman"/>
          <w:sz w:val="24"/>
          <w:szCs w:val="24"/>
        </w:rPr>
        <w:t>também contribui para o claro sentido do texto.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B5D">
        <w:rPr>
          <w:rFonts w:ascii="Times New Roman" w:hAnsi="Times New Roman" w:cs="Times New Roman"/>
          <w:sz w:val="24"/>
          <w:szCs w:val="24"/>
        </w:rPr>
        <w:t>Saber que os filipenses estavam passando por necessidade, traz sentido aos dizeres de Paulo quando asseverou “</w:t>
      </w:r>
      <w:r w:rsidR="00006B5D">
        <w:rPr>
          <w:rStyle w:val="fontstyle01"/>
        </w:rPr>
        <w:t>Aprendi a viver contente em toda e qualquer situação</w:t>
      </w:r>
      <w:r w:rsidR="00006B5D">
        <w:rPr>
          <w:rStyle w:val="fontstyle01"/>
        </w:rPr>
        <w:t>” (</w:t>
      </w:r>
      <w:proofErr w:type="spellStart"/>
      <w:r w:rsidR="00006B5D">
        <w:rPr>
          <w:rStyle w:val="fontstyle01"/>
        </w:rPr>
        <w:t>Fl</w:t>
      </w:r>
      <w:proofErr w:type="spellEnd"/>
      <w:r w:rsidR="00006B5D">
        <w:rPr>
          <w:rStyle w:val="fontstyle01"/>
        </w:rPr>
        <w:t xml:space="preserve"> 4.11).</w:t>
      </w:r>
    </w:p>
    <w:p w:rsidR="00006B5D" w:rsidRDefault="00006B5D" w:rsidP="00951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Outro aspecto importante está em compreender que são cartas com uma mensagem literal, e que conhecer a sua estrutura literal facilita captar o grau de urgência em que determinado pensamento tinha para com os primeiros destinatários e para a Igreja atual.</w:t>
      </w:r>
    </w:p>
    <w:p w:rsidR="00006B5D" w:rsidRDefault="003C6FD2" w:rsidP="00951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epístolas são ricas em teologia, de forma harmônica com o todo da Escritura, estão as epístolas constantemente revelando o Deus encarnado, sua obra, vitória e a necessidade que temos de reconhecer Cristo Jesus como o único capaz de justificar.</w:t>
      </w:r>
      <w:bookmarkStart w:id="0" w:name="_GoBack"/>
      <w:bookmarkEnd w:id="0"/>
    </w:p>
    <w:p w:rsidR="003C6FD2" w:rsidRPr="00951CA0" w:rsidRDefault="003C6FD2" w:rsidP="00951CA0">
      <w:pPr>
        <w:rPr>
          <w:rFonts w:ascii="Times New Roman" w:hAnsi="Times New Roman" w:cs="Times New Roman"/>
          <w:sz w:val="24"/>
          <w:szCs w:val="24"/>
        </w:rPr>
      </w:pPr>
    </w:p>
    <w:sectPr w:rsidR="003C6FD2" w:rsidRPr="00951C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CA0"/>
    <w:rsid w:val="00006B5D"/>
    <w:rsid w:val="003C6FD2"/>
    <w:rsid w:val="006A3B9B"/>
    <w:rsid w:val="0095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E6C5F"/>
  <w15:chartTrackingRefBased/>
  <w15:docId w15:val="{718CFF1D-773D-490B-9555-9B73E996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006B5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salviano</dc:creator>
  <cp:keywords/>
  <dc:description/>
  <cp:lastModifiedBy>salviano</cp:lastModifiedBy>
  <cp:revision>1</cp:revision>
  <dcterms:created xsi:type="dcterms:W3CDTF">2018-12-12T12:32:00Z</dcterms:created>
  <dcterms:modified xsi:type="dcterms:W3CDTF">2018-12-12T12:58:00Z</dcterms:modified>
</cp:coreProperties>
</file>